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______</w:t>
      </w:r>
      <w:r>
        <w:rPr>
          <w:rFonts w:ascii="Times New Roman" w:eastAsia="Times New Roman" w:hAnsi="Times New Roman" w:cs="Times New Roman"/>
          <w:sz w:val="27"/>
          <w:szCs w:val="27"/>
        </w:rPr>
        <w:t>/2806/2026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7"/>
          <w:szCs w:val="27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3"/>
        <w:gridCol w:w="450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5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467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28 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 xml:space="preserve"> 2026 года</w:t>
            </w:r>
          </w:p>
        </w:tc>
      </w:tr>
    </w:tbl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3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Addressgrp-2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  <w:r>
        <w:rPr>
          <w:rStyle w:val="cat-FIOgrp-15rplc-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статьей 20.21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Иванцова </w:t>
      </w:r>
      <w:r>
        <w:rPr>
          <w:rStyle w:val="cat-UserDefinedgrp-2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Addressgrp-5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гражданина Российской Федерации;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место регистрации: </w:t>
      </w:r>
      <w:r>
        <w:rPr>
          <w:rStyle w:val="cat-Addressgrp-4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6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проживающего по адресу: </w:t>
      </w:r>
      <w:r>
        <w:rPr>
          <w:rStyle w:val="cat-Addressgrp-4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7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не 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Style w:val="cat-PassportDatagrp-20rplc-1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7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5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подвергнутого административным наказаниям за однородные правонарушения,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26.02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в </w:t>
      </w:r>
      <w:r>
        <w:rPr>
          <w:rFonts w:ascii="Times New Roman" w:eastAsia="Times New Roman" w:hAnsi="Times New Roman" w:cs="Times New Roman"/>
          <w:sz w:val="27"/>
          <w:szCs w:val="27"/>
        </w:rPr>
        <w:t>14 час. 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5 мин., находясь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около дома № 7 по </w:t>
      </w:r>
      <w:r>
        <w:rPr>
          <w:rStyle w:val="cat-Addressgrp-9rplc-2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8rplc-2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состоянии алкогольного опьянения, имел шаткую походку, невнятную речь, резкий запах алкоголя из полости рта, имел неопрятный внешний вид, чем вызвал брезгливость и отвращение у посторонних граждан и оскорбил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Style w:val="cat-FIOgrp-17rplc-2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вину в совершении данного административного правонарушения признал. Подтвердил, что действительно находился в указанные в протоколе время и месте в состоянии алкогольного опьянения.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материалы дела, заслушав объяснения </w:t>
      </w:r>
      <w:r>
        <w:rPr>
          <w:rStyle w:val="cat-FIOgrp-15rplc-2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суд приходит к следующим выводам.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26.02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серии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№ </w:t>
      </w:r>
      <w:r>
        <w:rPr>
          <w:rFonts w:ascii="Times New Roman" w:eastAsia="Times New Roman" w:hAnsi="Times New Roman" w:cs="Times New Roman"/>
          <w:sz w:val="27"/>
          <w:szCs w:val="27"/>
        </w:rPr>
        <w:t>400431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рапортом сотрудника полиции, в котором изложены все обстоятельства совершенного правонарушения; 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от 26.02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протоколом о направлении на медицинское освидетельствование от </w:t>
      </w:r>
      <w:r>
        <w:rPr>
          <w:rFonts w:ascii="Times New Roman" w:eastAsia="Times New Roman" w:hAnsi="Times New Roman" w:cs="Times New Roman"/>
          <w:sz w:val="27"/>
          <w:szCs w:val="27"/>
        </w:rPr>
        <w:t>26.02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.2026; 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7"/>
          <w:szCs w:val="27"/>
        </w:rPr>
        <w:t>186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26.02</w:t>
      </w:r>
      <w:r>
        <w:rPr>
          <w:rFonts w:ascii="Times New Roman" w:eastAsia="Times New Roman" w:hAnsi="Times New Roman" w:cs="Times New Roman"/>
          <w:sz w:val="27"/>
          <w:szCs w:val="27"/>
        </w:rPr>
        <w:t>.2026.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оценены судом в соответствии с правилами ст.26.11 КоАП РФ и признаются допустимыми, достоверными и достаточными для вывода о наличии в действиях </w:t>
      </w:r>
      <w:r>
        <w:rPr>
          <w:rStyle w:val="cat-FIOgrp-15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действиях </w:t>
      </w:r>
      <w:r>
        <w:rPr>
          <w:rStyle w:val="cat-FIOgrp-15rplc-3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имеется состав административного правонарушения, предусмотренного ст. 20.21 КоАП РФ - п</w:t>
      </w:r>
      <w:r>
        <w:rPr>
          <w:rFonts w:ascii="Times New Roman" w:eastAsia="Times New Roman" w:hAnsi="Times New Roman" w:cs="Times New Roman"/>
          <w:sz w:val="27"/>
          <w:szCs w:val="27"/>
        </w:rPr>
        <w:t>оявление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 судья в соответствии с ч.2 ст.4.1 КоАП РФ, учитывает характер совершенного административного правонарушения, личность </w:t>
      </w:r>
      <w:r>
        <w:rPr>
          <w:rStyle w:val="cat-FIOgrp-15rplc-3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смягчающим административную ответственность, мировой судья признает признание вины.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указанных в ст.24.5 КоАП РФ, а также обстоятельств, исключающих возможность рассмотрения дела, предусмотренных ст.29.2 КоАП РФ, не установлено.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привлекаемого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совершенному правонарушению, суд назначает ему административное наказание в виде административного ареста.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статьями 29.9 - 29.10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Иванцова </w:t>
      </w:r>
      <w:r>
        <w:rPr>
          <w:rStyle w:val="cat-UserDefinedgrp-28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7"/>
          <w:szCs w:val="27"/>
        </w:rPr>
        <w:t>нистративного ареста сроком на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двое</w:t>
      </w:r>
      <w:r>
        <w:rPr>
          <w:rFonts w:ascii="Times New Roman" w:eastAsia="Times New Roman" w:hAnsi="Times New Roman" w:cs="Times New Roman"/>
          <w:sz w:val="27"/>
          <w:szCs w:val="27"/>
        </w:rPr>
        <w:t>) суток.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ареста исчислять с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00 минут </w:t>
      </w:r>
      <w:r>
        <w:rPr>
          <w:rFonts w:ascii="Times New Roman" w:eastAsia="Times New Roman" w:hAnsi="Times New Roman" w:cs="Times New Roman"/>
          <w:sz w:val="27"/>
          <w:szCs w:val="27"/>
        </w:rPr>
        <w:t>28.02</w:t>
      </w:r>
      <w:r>
        <w:rPr>
          <w:rFonts w:ascii="Times New Roman" w:eastAsia="Times New Roman" w:hAnsi="Times New Roman" w:cs="Times New Roman"/>
          <w:sz w:val="27"/>
          <w:szCs w:val="27"/>
        </w:rPr>
        <w:t>.2026 года.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ч.3 ст.3.9 и ч.3 ст.32.8 Кодекса Российской Федерации об административных правонарушениях срок административного задержания </w:t>
      </w:r>
      <w:r>
        <w:rPr>
          <w:rStyle w:val="cat-FIOgrp-15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17:30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.02.2026 до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:00 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>
        <w:rPr>
          <w:rFonts w:ascii="Times New Roman" w:eastAsia="Times New Roman" w:hAnsi="Times New Roman" w:cs="Times New Roman"/>
          <w:sz w:val="26"/>
          <w:szCs w:val="26"/>
        </w:rPr>
        <w:t>.02.2026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3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567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Style w:val="cat-FIOgrp-18rplc-4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верна.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Style w:val="cat-FIOgrp-18rplc-45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UserDefinedgrp-28rplc-8">
    <w:name w:val="cat-UserDefined grp-28 rplc-8"/>
    <w:basedOn w:val="DefaultParagraphFont"/>
  </w:style>
  <w:style w:type="character" w:customStyle="1" w:styleId="cat-ExternalSystemDefinedgrp-26rplc-9">
    <w:name w:val="cat-ExternalSystemDefined grp-26 rplc-9"/>
    <w:basedOn w:val="DefaultParagraphFont"/>
  </w:style>
  <w:style w:type="character" w:customStyle="1" w:styleId="cat-PassportDatagrp-19rplc-10">
    <w:name w:val="cat-PassportData grp-19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Addressgrp-7rplc-15">
    <w:name w:val="cat-Address grp-7 rplc-15"/>
    <w:basedOn w:val="DefaultParagraphFont"/>
  </w:style>
  <w:style w:type="character" w:customStyle="1" w:styleId="cat-PassportDatagrp-20rplc-16">
    <w:name w:val="cat-PassportData grp-20 rplc-16"/>
    <w:basedOn w:val="DefaultParagraphFont"/>
  </w:style>
  <w:style w:type="character" w:customStyle="1" w:styleId="cat-ExternalSystemDefinedgrp-27rplc-17">
    <w:name w:val="cat-ExternalSystemDefined grp-27 rplc-17"/>
    <w:basedOn w:val="DefaultParagraphFont"/>
  </w:style>
  <w:style w:type="character" w:customStyle="1" w:styleId="cat-ExternalSystemDefinedgrp-25rplc-18">
    <w:name w:val="cat-ExternalSystemDefined grp-25 rplc-18"/>
    <w:basedOn w:val="DefaultParagraphFont"/>
  </w:style>
  <w:style w:type="character" w:customStyle="1" w:styleId="cat-Addressgrp-9rplc-21">
    <w:name w:val="cat-Address grp-9 rplc-21"/>
    <w:basedOn w:val="DefaultParagraphFont"/>
  </w:style>
  <w:style w:type="character" w:customStyle="1" w:styleId="cat-Addressgrp-8rplc-22">
    <w:name w:val="cat-Address grp-8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FIOgrp-15rplc-31">
    <w:name w:val="cat-FIO grp-15 rplc-31"/>
    <w:basedOn w:val="DefaultParagraphFont"/>
  </w:style>
  <w:style w:type="character" w:customStyle="1" w:styleId="cat-FIOgrp-15rplc-32">
    <w:name w:val="cat-FIO grp-15 rplc-32"/>
    <w:basedOn w:val="DefaultParagraphFont"/>
  </w:style>
  <w:style w:type="character" w:customStyle="1" w:styleId="cat-UserDefinedgrp-28rplc-34">
    <w:name w:val="cat-UserDefined grp-28 rplc-34"/>
    <w:basedOn w:val="DefaultParagraphFont"/>
  </w:style>
  <w:style w:type="character" w:customStyle="1" w:styleId="cat-FIOgrp-15rplc-37">
    <w:name w:val="cat-FIO grp-15 rplc-37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3rplc-43">
    <w:name w:val="cat-Address grp-3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FIOgrp-18rplc-45">
    <w:name w:val="cat-FIO grp-18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